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620FD5" w14:textId="081C3ACB" w:rsidR="006916FD" w:rsidRDefault="006916FD">
      <w:r w:rsidRPr="006916FD">
        <w:drawing>
          <wp:anchor distT="0" distB="0" distL="114300" distR="114300" simplePos="0" relativeHeight="251658240" behindDoc="1" locked="0" layoutInCell="1" allowOverlap="1" wp14:anchorId="3E0834D2" wp14:editId="28BBD439">
            <wp:simplePos x="0" y="0"/>
            <wp:positionH relativeFrom="column">
              <wp:posOffset>-584835</wp:posOffset>
            </wp:positionH>
            <wp:positionV relativeFrom="paragraph">
              <wp:posOffset>0</wp:posOffset>
            </wp:positionV>
            <wp:extent cx="6296025" cy="9467850"/>
            <wp:effectExtent l="0" t="0" r="9525" b="0"/>
            <wp:wrapTight wrapText="bothSides">
              <wp:wrapPolygon edited="0">
                <wp:start x="0" y="0"/>
                <wp:lineTo x="0" y="21557"/>
                <wp:lineTo x="21567" y="21557"/>
                <wp:lineTo x="21567" y="0"/>
                <wp:lineTo x="0" y="0"/>
              </wp:wrapPolygon>
            </wp:wrapTight>
            <wp:docPr id="49632150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321502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6025" cy="9467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6916F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6FD"/>
    <w:rsid w:val="006916FD"/>
    <w:rsid w:val="007D3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B67BE58"/>
  <w15:chartTrackingRefBased/>
  <w15:docId w15:val="{CF8B7115-9C18-488E-A958-2726C5F08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D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916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916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916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916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916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916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916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916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916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916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916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916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916F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916F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916F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916F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916F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916F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916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916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916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916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916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916F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916F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916F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916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916F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916F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>HP Inc.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Darilly Dominga Belgal Figuereo</dc:creator>
  <cp:keywords/>
  <dc:description/>
  <cp:lastModifiedBy>Darilly Dominga Belgal Figuereo</cp:lastModifiedBy>
  <cp:revision>1</cp:revision>
  <dcterms:created xsi:type="dcterms:W3CDTF">2025-11-11T17:10:00Z</dcterms:created>
  <dcterms:modified xsi:type="dcterms:W3CDTF">2025-11-11T17:14:00Z</dcterms:modified>
</cp:coreProperties>
</file>